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Backbone Lückenschluss Lauterburg - Windpark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 mit Leerrohrpartitionierung und Kabeleinzug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